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1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27"/>
        <w:gridCol w:w="5990"/>
      </w:tblGrid>
      <w:tr w:rsidR="008A603E" w:rsidRPr="005C50CC" w14:paraId="251BA05A" w14:textId="77777777" w:rsidTr="00F16707">
        <w:trPr>
          <w:trHeight w:val="1976"/>
        </w:trPr>
        <w:tc>
          <w:tcPr>
            <w:tcW w:w="2030" w:type="dxa"/>
            <w:vAlign w:val="center"/>
            <w:hideMark/>
          </w:tcPr>
          <w:p w14:paraId="0258E714" w14:textId="77777777" w:rsidR="008A603E" w:rsidRPr="005C50CC" w:rsidRDefault="008A603E" w:rsidP="00F16707">
            <w:pPr>
              <w:jc w:val="center"/>
              <w:rPr>
                <w:rFonts w:ascii="標楷體" w:eastAsia="標楷體" w:hAnsi="標楷體" w:cs="Times New Roman"/>
                <w:b/>
                <w:sz w:val="36"/>
                <w:szCs w:val="36"/>
              </w:rPr>
            </w:pPr>
            <w:r w:rsidRPr="008E4AE1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0D269295" wp14:editId="1BD21FFE">
                  <wp:extent cx="1759585" cy="138049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7" w:type="dxa"/>
            <w:hideMark/>
          </w:tcPr>
          <w:p w14:paraId="27A5A2B0" w14:textId="77777777" w:rsidR="008A603E" w:rsidRPr="005C50CC" w:rsidRDefault="008A603E" w:rsidP="00F16707">
            <w:pPr>
              <w:rPr>
                <w:rFonts w:ascii="標楷體" w:eastAsia="標楷體" w:hAnsi="標楷體" w:cs="Times New Roman"/>
                <w:b/>
                <w:sz w:val="36"/>
                <w:szCs w:val="36"/>
              </w:rPr>
            </w:pPr>
            <w:r w:rsidRPr="005C50CC">
              <w:rPr>
                <w:rFonts w:ascii="標楷體" w:eastAsia="標楷體" w:hAnsi="標楷體" w:cs="Times New Roman" w:hint="eastAsia"/>
                <w:b/>
                <w:sz w:val="36"/>
                <w:szCs w:val="36"/>
              </w:rPr>
              <w:t>法務部行政執行署高雄分署新聞稿</w:t>
            </w:r>
          </w:p>
          <w:p w14:paraId="185F0B2A" w14:textId="46FA5C2A" w:rsidR="008A603E" w:rsidRPr="005C50CC" w:rsidRDefault="008A603E" w:rsidP="00C21533">
            <w:pPr>
              <w:spacing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C50CC">
              <w:rPr>
                <w:rFonts w:ascii="標楷體" w:eastAsia="標楷體" w:hAnsi="標楷體" w:cs="Times New Roman" w:hint="eastAsia"/>
                <w:sz w:val="28"/>
                <w:szCs w:val="28"/>
              </w:rPr>
              <w:t>發稿日期：</w:t>
            </w:r>
            <w:r w:rsidR="00027E1C">
              <w:rPr>
                <w:rFonts w:ascii="標楷體" w:eastAsia="標楷體" w:hAnsi="標楷體" w:cs="Times New Roman"/>
                <w:sz w:val="28"/>
                <w:szCs w:val="28"/>
              </w:rPr>
              <w:t>11</w:t>
            </w:r>
            <w:r w:rsidR="00BC02E6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  <w:r w:rsidRPr="005C50CC">
              <w:rPr>
                <w:rFonts w:ascii="標楷體" w:eastAsia="標楷體" w:hAnsi="標楷體" w:cs="Times New Roman" w:hint="eastAsia"/>
                <w:sz w:val="28"/>
                <w:szCs w:val="28"/>
              </w:rPr>
              <w:t>年</w:t>
            </w:r>
            <w:r w:rsidR="00F803D8">
              <w:rPr>
                <w:rFonts w:ascii="標楷體" w:eastAsia="標楷體" w:hAnsi="標楷體" w:cs="Times New Roman" w:hint="eastAsia"/>
                <w:sz w:val="28"/>
                <w:szCs w:val="28"/>
              </w:rPr>
              <w:t>9</w:t>
            </w:r>
            <w:r w:rsidRPr="005C50CC">
              <w:rPr>
                <w:rFonts w:ascii="標楷體" w:eastAsia="標楷體" w:hAnsi="標楷體" w:cs="Times New Roman" w:hint="eastAsia"/>
                <w:sz w:val="28"/>
                <w:szCs w:val="28"/>
              </w:rPr>
              <w:t>月</w:t>
            </w:r>
            <w:r w:rsidR="00B34EE5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  <w:r w:rsidRPr="005C50CC">
              <w:rPr>
                <w:rFonts w:ascii="標楷體" w:eastAsia="標楷體" w:hAnsi="標楷體" w:cs="Times New Roman" w:hint="eastAsia"/>
                <w:sz w:val="28"/>
                <w:szCs w:val="28"/>
              </w:rPr>
              <w:t>日</w:t>
            </w:r>
          </w:p>
          <w:p w14:paraId="113C10D8" w14:textId="77777777" w:rsidR="008A603E" w:rsidRPr="005C50CC" w:rsidRDefault="008A603E" w:rsidP="00C21533">
            <w:pPr>
              <w:spacing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C50CC">
              <w:rPr>
                <w:rFonts w:ascii="標楷體" w:eastAsia="標楷體" w:hAnsi="標楷體" w:cs="Times New Roman" w:hint="eastAsia"/>
                <w:sz w:val="28"/>
                <w:szCs w:val="28"/>
              </w:rPr>
              <w:t>發稿機關：法務部行政執行署高雄分署</w:t>
            </w:r>
          </w:p>
          <w:p w14:paraId="485EE5FE" w14:textId="77777777" w:rsidR="008A603E" w:rsidRPr="005C50CC" w:rsidRDefault="008A603E" w:rsidP="00C21533">
            <w:pPr>
              <w:spacing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5C50CC">
              <w:rPr>
                <w:rFonts w:ascii="標楷體" w:eastAsia="標楷體" w:hAnsi="標楷體" w:cs="Times New Roman" w:hint="eastAsia"/>
                <w:sz w:val="28"/>
                <w:szCs w:val="28"/>
              </w:rPr>
              <w:t>連</w:t>
            </w:r>
            <w:r w:rsidRPr="005C50CC">
              <w:rPr>
                <w:rFonts w:ascii="標楷體" w:eastAsia="標楷體" w:hAnsi="標楷體" w:cs="Times New Roman"/>
                <w:sz w:val="28"/>
                <w:szCs w:val="28"/>
              </w:rPr>
              <w:t xml:space="preserve"> </w:t>
            </w:r>
            <w:r w:rsidRPr="005C50CC">
              <w:rPr>
                <w:rFonts w:ascii="標楷體" w:eastAsia="標楷體" w:hAnsi="標楷體" w:cs="Times New Roman" w:hint="eastAsia"/>
                <w:sz w:val="28"/>
                <w:szCs w:val="28"/>
              </w:rPr>
              <w:t>絡</w:t>
            </w:r>
            <w:r w:rsidRPr="005C50CC">
              <w:rPr>
                <w:rFonts w:ascii="標楷體" w:eastAsia="標楷體" w:hAnsi="標楷體" w:cs="Times New Roman"/>
                <w:sz w:val="28"/>
                <w:szCs w:val="28"/>
              </w:rPr>
              <w:t xml:space="preserve"> </w:t>
            </w:r>
            <w:r w:rsidR="004754C6">
              <w:rPr>
                <w:rFonts w:ascii="標楷體" w:eastAsia="標楷體" w:hAnsi="標楷體" w:cs="Times New Roman" w:hint="eastAsia"/>
                <w:sz w:val="28"/>
                <w:szCs w:val="28"/>
              </w:rPr>
              <w:t>人：</w:t>
            </w:r>
            <w:r w:rsidR="00176263" w:rsidRPr="00176263">
              <w:rPr>
                <w:rFonts w:ascii="標楷體" w:eastAsia="標楷體" w:hAnsi="標楷體" w:cs="Times New Roman" w:hint="eastAsia"/>
                <w:sz w:val="28"/>
                <w:szCs w:val="28"/>
              </w:rPr>
              <w:t>主任行政執行官王姝雯</w:t>
            </w:r>
          </w:p>
          <w:p w14:paraId="7BAA0B99" w14:textId="77777777" w:rsidR="00176263" w:rsidRPr="00BC20EA" w:rsidRDefault="008A603E" w:rsidP="00176263">
            <w:pPr>
              <w:spacing w:line="480" w:lineRule="exact"/>
              <w:jc w:val="both"/>
              <w:rPr>
                <w:rFonts w:ascii="標楷體" w:eastAsia="標楷體" w:hAnsi="標楷體" w:cs="Times New Roman"/>
                <w:color w:val="FFFFFF" w:themeColor="background1"/>
                <w:sz w:val="28"/>
                <w:szCs w:val="28"/>
              </w:rPr>
            </w:pPr>
            <w:r w:rsidRPr="005C50CC">
              <w:rPr>
                <w:rFonts w:ascii="標楷體" w:eastAsia="標楷體" w:hAnsi="標楷體" w:cs="Times New Roman" w:hint="eastAsia"/>
                <w:sz w:val="28"/>
                <w:szCs w:val="28"/>
              </w:rPr>
              <w:t>連絡電話：</w:t>
            </w:r>
            <w:r w:rsidR="00176263" w:rsidRPr="00176263">
              <w:rPr>
                <w:rFonts w:ascii="標楷體" w:eastAsia="標楷體" w:hAnsi="標楷體" w:cs="Times New Roman" w:hint="eastAsia"/>
                <w:sz w:val="28"/>
                <w:szCs w:val="28"/>
              </w:rPr>
              <w:t>07-7152158</w:t>
            </w:r>
            <w:r w:rsidR="00176263" w:rsidRPr="00BC20EA">
              <w:rPr>
                <w:rFonts w:ascii="標楷體" w:eastAsia="標楷體" w:hAnsi="標楷體" w:cs="Times New Roman" w:hint="eastAsia"/>
                <w:color w:val="FFFFFF" w:themeColor="background1"/>
                <w:sz w:val="28"/>
                <w:szCs w:val="28"/>
              </w:rPr>
              <w:t>分機701</w:t>
            </w:r>
          </w:p>
          <w:p w14:paraId="458BF3FA" w14:textId="77777777" w:rsidR="005E32DB" w:rsidRPr="00027E1C" w:rsidRDefault="00176263" w:rsidP="00176263">
            <w:pPr>
              <w:spacing w:line="480" w:lineRule="exac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C20EA">
              <w:rPr>
                <w:rFonts w:ascii="標楷體" w:eastAsia="標楷體" w:hAnsi="標楷體" w:cs="Times New Roman"/>
                <w:color w:val="FFFFFF" w:themeColor="background1"/>
                <w:sz w:val="28"/>
                <w:szCs w:val="28"/>
              </w:rPr>
              <w:t xml:space="preserve">          </w:t>
            </w:r>
            <w:r w:rsidR="00BC02E6" w:rsidRPr="00BC20EA">
              <w:rPr>
                <w:rFonts w:ascii="標楷體" w:eastAsia="標楷體" w:hAnsi="標楷體" w:cs="Times New Roman"/>
                <w:color w:val="FFFFFF" w:themeColor="background1"/>
                <w:sz w:val="28"/>
                <w:szCs w:val="28"/>
              </w:rPr>
              <w:t>0988656876</w:t>
            </w:r>
          </w:p>
        </w:tc>
      </w:tr>
    </w:tbl>
    <w:p w14:paraId="2FE37111" w14:textId="77777777" w:rsidR="008A603E" w:rsidRPr="00262A50" w:rsidRDefault="008A603E" w:rsidP="00262A50">
      <w:pPr>
        <w:rPr>
          <w:rFonts w:ascii="標楷體" w:eastAsia="標楷體" w:hAnsi="標楷體" w:cs="Times New Roman"/>
          <w:sz w:val="36"/>
          <w:szCs w:val="36"/>
        </w:rPr>
      </w:pPr>
      <w:r w:rsidRPr="005C50CC">
        <w:rPr>
          <w:rFonts w:ascii="標楷體" w:eastAsia="標楷體" w:hAnsi="標楷體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222026" wp14:editId="23383995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372100" cy="0"/>
                <wp:effectExtent l="19050" t="17145" r="19050" b="20955"/>
                <wp:wrapNone/>
                <wp:docPr id="1" name="直線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B35FA06" id="直線接點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42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" strokeweight="2.25pt"/>
            </w:pict>
          </mc:Fallback>
        </mc:AlternateContent>
      </w:r>
    </w:p>
    <w:p w14:paraId="437560E2" w14:textId="77777777" w:rsidR="00073F07" w:rsidRPr="005B2320" w:rsidRDefault="00B51DF5" w:rsidP="00073F07">
      <w:pPr>
        <w:ind w:rightChars="-80" w:right="-192"/>
        <w:jc w:val="center"/>
        <w:rPr>
          <w:rFonts w:ascii="標楷體" w:eastAsia="標楷體" w:hAnsi="標楷體" w:cs="Arial"/>
          <w:b/>
          <w:bCs/>
          <w:color w:val="131314"/>
          <w:sz w:val="36"/>
          <w:szCs w:val="36"/>
          <w:shd w:val="clear" w:color="auto" w:fill="FFFFFF"/>
        </w:rPr>
      </w:pPr>
      <w:r w:rsidRPr="005B2320">
        <w:rPr>
          <w:rFonts w:ascii="標楷體" w:eastAsia="標楷體" w:hAnsi="標楷體" w:hint="eastAsia"/>
          <w:b/>
          <w:sz w:val="36"/>
          <w:szCs w:val="36"/>
        </w:rPr>
        <w:t>高雄執行分署</w:t>
      </w:r>
      <w:r w:rsidR="002746A3" w:rsidRPr="005B2320">
        <w:rPr>
          <w:rFonts w:ascii="標楷體" w:eastAsia="標楷體" w:hAnsi="標楷體" w:cs="Arial"/>
          <w:b/>
          <w:bCs/>
          <w:color w:val="1F1F1F"/>
          <w:kern w:val="0"/>
          <w:sz w:val="36"/>
          <w:szCs w:val="36"/>
        </w:rPr>
        <w:t>聯拍會</w:t>
      </w:r>
      <w:r w:rsidR="00073F07" w:rsidRPr="005B2320">
        <w:rPr>
          <w:rFonts w:ascii="標楷體" w:eastAsia="標楷體" w:hAnsi="標楷體" w:cs="Arial"/>
          <w:b/>
          <w:bCs/>
          <w:color w:val="131314"/>
          <w:sz w:val="36"/>
          <w:szCs w:val="36"/>
          <w:shd w:val="clear" w:color="auto" w:fill="FFFFFF"/>
        </w:rPr>
        <w:t>熱銷逾234萬元，</w:t>
      </w:r>
      <w:r w:rsidR="00073F07" w:rsidRPr="005B2320">
        <w:rPr>
          <w:rFonts w:ascii="標楷體" w:eastAsia="標楷體" w:hAnsi="標楷體" w:cs="Arial" w:hint="eastAsia"/>
          <w:b/>
          <w:bCs/>
          <w:color w:val="131314"/>
          <w:sz w:val="36"/>
          <w:szCs w:val="36"/>
          <w:shd w:val="clear" w:color="auto" w:fill="FFFFFF"/>
        </w:rPr>
        <w:t>成果豐碩</w:t>
      </w:r>
      <w:r w:rsidR="00073F07" w:rsidRPr="005B2320">
        <w:rPr>
          <w:rFonts w:ascii="標楷體" w:eastAsia="標楷體" w:hAnsi="標楷體" w:cs="Arial"/>
          <w:b/>
          <w:bCs/>
          <w:color w:val="131314"/>
          <w:sz w:val="36"/>
          <w:szCs w:val="36"/>
          <w:shd w:val="clear" w:color="auto" w:fill="FFFFFF"/>
        </w:rPr>
        <w:t>！</w:t>
      </w:r>
    </w:p>
    <w:p w14:paraId="0912916D" w14:textId="77777777" w:rsidR="00073F07" w:rsidRDefault="00F14343" w:rsidP="005B2320">
      <w:pPr>
        <w:widowControl/>
        <w:spacing w:line="480" w:lineRule="atLeast"/>
        <w:rPr>
          <w:rFonts w:ascii="標楷體" w:eastAsia="標楷體" w:hAnsi="標楷體" w:cs="新細明體"/>
          <w:kern w:val="0"/>
          <w:sz w:val="32"/>
          <w:szCs w:val="32"/>
        </w:rPr>
      </w:pPr>
      <w:r w:rsidRPr="005B2320">
        <w:rPr>
          <w:rFonts w:ascii="標楷體" w:eastAsia="標楷體" w:hAnsi="標楷體" w:cs="Arial" w:hint="eastAsia"/>
          <w:color w:val="1F1F1F"/>
          <w:kern w:val="0"/>
          <w:sz w:val="32"/>
          <w:szCs w:val="32"/>
        </w:rPr>
        <w:t xml:space="preserve">    </w:t>
      </w:r>
      <w:r w:rsidR="00C3639C" w:rsidRPr="005B2320">
        <w:rPr>
          <w:rFonts w:ascii="標楷體" w:eastAsia="標楷體" w:hAnsi="標楷體" w:cs="新細明體"/>
          <w:kern w:val="0"/>
          <w:sz w:val="32"/>
          <w:szCs w:val="32"/>
        </w:rPr>
        <w:t>法務部行政執行署高雄分署於</w:t>
      </w:r>
      <w:r w:rsidR="00C3639C" w:rsidRPr="005B2320">
        <w:rPr>
          <w:rFonts w:ascii="標楷體" w:eastAsia="標楷體" w:hAnsi="標楷體" w:cs="新細明體"/>
          <w:bCs/>
          <w:kern w:val="0"/>
          <w:sz w:val="32"/>
          <w:szCs w:val="32"/>
        </w:rPr>
        <w:t>114年9月2日</w:t>
      </w:r>
      <w:r w:rsidR="00C3639C" w:rsidRPr="005B2320">
        <w:rPr>
          <w:rFonts w:ascii="標楷體" w:eastAsia="標楷體" w:hAnsi="標楷體" w:cs="新細明體"/>
          <w:kern w:val="0"/>
          <w:sz w:val="32"/>
          <w:szCs w:val="32"/>
        </w:rPr>
        <w:t>舉行的「</w:t>
      </w:r>
      <w:r w:rsidR="00C3639C" w:rsidRPr="005B2320">
        <w:rPr>
          <w:rFonts w:ascii="標楷體" w:eastAsia="標楷體" w:hAnsi="標楷體" w:cs="新細明體"/>
          <w:bCs/>
          <w:kern w:val="0"/>
          <w:sz w:val="32"/>
          <w:szCs w:val="32"/>
        </w:rPr>
        <w:t>123聯合拍賣會</w:t>
      </w:r>
      <w:r w:rsidR="00C3639C" w:rsidRPr="005B2320">
        <w:rPr>
          <w:rFonts w:ascii="標楷體" w:eastAsia="標楷體" w:hAnsi="標楷體" w:cs="新細明體"/>
          <w:kern w:val="0"/>
          <w:sz w:val="32"/>
          <w:szCs w:val="32"/>
        </w:rPr>
        <w:t>」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，</w:t>
      </w:r>
      <w:r w:rsidR="00073F07" w:rsidRPr="00073F07">
        <w:rPr>
          <w:rFonts w:ascii="標楷體" w:eastAsia="標楷體" w:hAnsi="標楷體" w:cs="新細明體"/>
          <w:bCs/>
          <w:kern w:val="0"/>
          <w:sz w:val="32"/>
          <w:szCs w:val="32"/>
        </w:rPr>
        <w:t>總拍定金額高達新臺</w:t>
      </w:r>
      <w:bookmarkStart w:id="0" w:name="_GoBack"/>
      <w:bookmarkEnd w:id="0"/>
      <w:r w:rsidR="00073F07" w:rsidRPr="00073F07">
        <w:rPr>
          <w:rFonts w:ascii="標楷體" w:eastAsia="標楷體" w:hAnsi="標楷體" w:cs="新細明體"/>
          <w:bCs/>
          <w:kern w:val="0"/>
          <w:sz w:val="32"/>
          <w:szCs w:val="32"/>
        </w:rPr>
        <w:t>幣234萬6,268元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，</w:t>
      </w:r>
      <w:r w:rsidR="005B2320" w:rsidRPr="005B2320">
        <w:rPr>
          <w:rFonts w:ascii="標楷體" w:eastAsia="標楷體" w:hAnsi="標楷體" w:cs="新細明體" w:hint="eastAsia"/>
          <w:kern w:val="0"/>
          <w:sz w:val="32"/>
          <w:szCs w:val="32"/>
        </w:rPr>
        <w:t>成果</w:t>
      </w:r>
      <w:r w:rsidR="005B2320" w:rsidRPr="005B2320">
        <w:rPr>
          <w:rFonts w:ascii="標楷體" w:eastAsia="標楷體" w:hAnsi="標楷體" w:cs="新細明體"/>
          <w:kern w:val="0"/>
          <w:sz w:val="32"/>
          <w:szCs w:val="32"/>
        </w:rPr>
        <w:t>豐碩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，績效亮眼。</w:t>
      </w:r>
    </w:p>
    <w:p w14:paraId="477BC99C" w14:textId="37CCF1F0" w:rsidR="008A4569" w:rsidRPr="004C6463" w:rsidRDefault="008A4569" w:rsidP="00B34EE5">
      <w:pPr>
        <w:ind w:firstLineChars="221" w:firstLine="707"/>
        <w:rPr>
          <w:rFonts w:ascii="標楷體" w:eastAsia="標楷體" w:hAnsi="標楷體"/>
          <w:sz w:val="32"/>
          <w:szCs w:val="32"/>
        </w:rPr>
      </w:pPr>
      <w:r w:rsidRPr="004C6463">
        <w:rPr>
          <w:rFonts w:ascii="標楷體" w:eastAsia="標楷體" w:hAnsi="標楷體" w:hint="eastAsia"/>
          <w:sz w:val="32"/>
          <w:szCs w:val="32"/>
        </w:rPr>
        <w:t>陳姓義務人積欠勞保費約新台幣2百萬餘元，經查義務人持有第三人</w:t>
      </w:r>
      <w:r w:rsidR="00B12D29">
        <w:rPr>
          <w:rFonts w:ascii="標楷體" w:eastAsia="標楷體" w:hAnsi="標楷體" w:hint="eastAsia"/>
          <w:sz w:val="32"/>
          <w:szCs w:val="32"/>
        </w:rPr>
        <w:t>○○</w:t>
      </w:r>
      <w:r w:rsidRPr="004C6463">
        <w:rPr>
          <w:rFonts w:ascii="標楷體" w:eastAsia="標楷體" w:hAnsi="標楷體" w:hint="eastAsia"/>
          <w:sz w:val="32"/>
          <w:szCs w:val="32"/>
        </w:rPr>
        <w:t>水產股份有限公司之股份</w:t>
      </w:r>
      <w:r w:rsidR="00B12D29">
        <w:rPr>
          <w:rFonts w:ascii="標楷體" w:eastAsia="標楷體" w:hAnsi="標楷體" w:hint="eastAsia"/>
          <w:sz w:val="32"/>
          <w:szCs w:val="32"/>
        </w:rPr>
        <w:t>共1</w:t>
      </w:r>
      <w:r w:rsidR="00B12D29">
        <w:rPr>
          <w:rFonts w:ascii="標楷體" w:eastAsia="標楷體" w:hAnsi="標楷體"/>
          <w:sz w:val="32"/>
          <w:szCs w:val="32"/>
        </w:rPr>
        <w:t>045</w:t>
      </w:r>
      <w:r w:rsidR="00B12D29">
        <w:rPr>
          <w:rFonts w:ascii="標楷體" w:eastAsia="標楷體" w:hAnsi="標楷體" w:hint="eastAsia"/>
          <w:sz w:val="32"/>
          <w:szCs w:val="32"/>
        </w:rPr>
        <w:t>股</w:t>
      </w:r>
      <w:r w:rsidRPr="004C6463">
        <w:rPr>
          <w:rFonts w:ascii="標楷體" w:eastAsia="標楷體" w:hAnsi="標楷體" w:hint="eastAsia"/>
          <w:sz w:val="32"/>
          <w:szCs w:val="32"/>
        </w:rPr>
        <w:t>，</w:t>
      </w:r>
      <w:r w:rsidR="00B12D29">
        <w:rPr>
          <w:rFonts w:ascii="標楷體" w:eastAsia="標楷體" w:hAnsi="標楷體" w:hint="eastAsia"/>
          <w:sz w:val="32"/>
          <w:szCs w:val="32"/>
        </w:rPr>
        <w:t>高雄分署立即查扣</w:t>
      </w:r>
      <w:r w:rsidRPr="004C6463">
        <w:rPr>
          <w:rFonts w:ascii="標楷體" w:eastAsia="標楷體" w:hAnsi="標楷體" w:hint="eastAsia"/>
          <w:sz w:val="32"/>
          <w:szCs w:val="32"/>
        </w:rPr>
        <w:t>，該</w:t>
      </w:r>
      <w:r w:rsidR="00B12D29">
        <w:rPr>
          <w:rFonts w:ascii="標楷體" w:eastAsia="標楷體" w:hAnsi="標楷體" w:hint="eastAsia"/>
          <w:sz w:val="32"/>
          <w:szCs w:val="32"/>
        </w:rPr>
        <w:t>第三人</w:t>
      </w:r>
      <w:r w:rsidRPr="004C6463">
        <w:rPr>
          <w:rFonts w:ascii="標楷體" w:eastAsia="標楷體" w:hAnsi="標楷體" w:hint="eastAsia"/>
          <w:sz w:val="32"/>
          <w:szCs w:val="32"/>
        </w:rPr>
        <w:t>公司表示為避免股份經營權流落外人，進而因股份問題致使無法處理公司產權，願派員</w:t>
      </w:r>
      <w:r w:rsidR="00D82C66">
        <w:rPr>
          <w:rFonts w:ascii="標楷體" w:eastAsia="標楷體" w:hAnsi="標楷體" w:hint="eastAsia"/>
          <w:sz w:val="32"/>
          <w:szCs w:val="32"/>
        </w:rPr>
        <w:t>到場競價</w:t>
      </w:r>
      <w:r w:rsidRPr="004C6463">
        <w:rPr>
          <w:rFonts w:ascii="標楷體" w:eastAsia="標楷體" w:hAnsi="標楷體" w:hint="eastAsia"/>
          <w:sz w:val="32"/>
          <w:szCs w:val="32"/>
        </w:rPr>
        <w:t>應買</w:t>
      </w:r>
      <w:r w:rsidR="00205E3B">
        <w:rPr>
          <w:rFonts w:ascii="標楷體" w:eastAsia="標楷體" w:hAnsi="標楷體" w:hint="eastAsia"/>
          <w:sz w:val="32"/>
          <w:szCs w:val="32"/>
        </w:rPr>
        <w:t>。</w:t>
      </w:r>
      <w:r w:rsidRPr="004C6463">
        <w:rPr>
          <w:rFonts w:ascii="標楷體" w:eastAsia="標楷體" w:hAnsi="標楷體" w:hint="eastAsia"/>
          <w:sz w:val="32"/>
          <w:szCs w:val="32"/>
        </w:rPr>
        <w:t>拍賣當日該第三人公司負責人即從宜蘭蘇澳一路南下至本分署，與在場民眾進行競標喊價，最終順利以新台幣183萬</w:t>
      </w:r>
      <w:r w:rsidR="00B34EE5">
        <w:rPr>
          <w:rFonts w:ascii="標楷體" w:eastAsia="標楷體" w:hAnsi="標楷體" w:hint="eastAsia"/>
          <w:sz w:val="32"/>
          <w:szCs w:val="32"/>
        </w:rPr>
        <w:t>元</w:t>
      </w:r>
      <w:r w:rsidRPr="004C6463">
        <w:rPr>
          <w:rFonts w:ascii="標楷體" w:eastAsia="標楷體" w:hAnsi="標楷體" w:hint="eastAsia"/>
          <w:sz w:val="32"/>
          <w:szCs w:val="32"/>
        </w:rPr>
        <w:t>得標。</w:t>
      </w:r>
    </w:p>
    <w:p w14:paraId="519B2059" w14:textId="77777777" w:rsidR="00073F07" w:rsidRPr="00073F07" w:rsidRDefault="00450801" w:rsidP="005B2320">
      <w:pPr>
        <w:widowControl/>
        <w:spacing w:line="480" w:lineRule="atLeast"/>
        <w:rPr>
          <w:rFonts w:ascii="標楷體" w:eastAsia="標楷體" w:hAnsi="標楷體" w:cs="新細明體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    </w:t>
      </w:r>
      <w:r>
        <w:rPr>
          <w:rFonts w:ascii="標楷體" w:eastAsia="標楷體" w:hAnsi="標楷體" w:cs="新細明體"/>
          <w:kern w:val="0"/>
          <w:sz w:val="32"/>
          <w:szCs w:val="32"/>
        </w:rPr>
        <w:t>本次拍賣會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吸引眾多民眾到場尋寶，競標氣氛熱烈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，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會中拍賣物品種類琳瑯滿目，充分體現了行政執行機關「什麼都賣、什麼都不奇怪」的特色。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除了有多</w:t>
      </w:r>
      <w:r w:rsidR="00073F07" w:rsidRPr="00073F07">
        <w:rPr>
          <w:rFonts w:ascii="標楷體" w:eastAsia="標楷體" w:hAnsi="標楷體" w:cs="新細明體"/>
          <w:bCs/>
          <w:kern w:val="0"/>
          <w:sz w:val="32"/>
          <w:szCs w:val="32"/>
        </w:rPr>
        <w:t>部汽車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、</w:t>
      </w:r>
      <w:r w:rsidR="00073F07" w:rsidRPr="00073F07">
        <w:rPr>
          <w:rFonts w:ascii="標楷體" w:eastAsia="標楷體" w:hAnsi="標楷體" w:cs="新細明體"/>
          <w:bCs/>
          <w:kern w:val="0"/>
          <w:sz w:val="32"/>
          <w:szCs w:val="32"/>
        </w:rPr>
        <w:lastRenderedPageBreak/>
        <w:t>機車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，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經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買家熱烈搶標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順利拍定之外，拍賣會</w:t>
      </w:r>
      <w:r>
        <w:rPr>
          <w:rFonts w:ascii="標楷體" w:eastAsia="標楷體" w:hAnsi="標楷體" w:cs="新細明體"/>
          <w:kern w:val="0"/>
          <w:sz w:val="32"/>
          <w:szCs w:val="32"/>
        </w:rPr>
        <w:t>上還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賣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出多樣生活實用好物，如各式LED燈泡、省電燈泡燈管，以及各式光學眼鏡、偏光眼鏡等，滿足民眾不同需求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，另有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各式廚具、超萬用壓縮袋、行李箱等商品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亦有多人搶買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。</w:t>
      </w:r>
    </w:p>
    <w:p w14:paraId="4734DE42" w14:textId="1A6C2123" w:rsidR="00073F07" w:rsidRPr="00073F07" w:rsidRDefault="00A356A5" w:rsidP="005B2320">
      <w:pPr>
        <w:widowControl/>
        <w:spacing w:line="480" w:lineRule="atLeast"/>
        <w:rPr>
          <w:rFonts w:ascii="標楷體" w:eastAsia="標楷體" w:hAnsi="標楷體" w:cs="新細明體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kern w:val="0"/>
          <w:sz w:val="32"/>
          <w:szCs w:val="32"/>
        </w:rPr>
        <w:t xml:space="preserve">    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高雄分署</w:t>
      </w:r>
      <w:r w:rsidR="00365810">
        <w:rPr>
          <w:rFonts w:ascii="標楷體" w:eastAsia="標楷體" w:hAnsi="標楷體" w:cs="新細明體" w:hint="eastAsia"/>
          <w:kern w:val="0"/>
          <w:sz w:val="32"/>
          <w:szCs w:val="32"/>
        </w:rPr>
        <w:t>表示，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透過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每月</w:t>
      </w:r>
      <w:r w:rsidR="004F1B01">
        <w:rPr>
          <w:rFonts w:ascii="標楷體" w:eastAsia="標楷體" w:hAnsi="標楷體" w:cs="新細明體" w:hint="eastAsia"/>
          <w:kern w:val="0"/>
          <w:sz w:val="32"/>
          <w:szCs w:val="32"/>
        </w:rPr>
        <w:t>定期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的拍賣活動，不僅提供民眾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有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以實惠價格取得所需物品的機會，也有效地將義務人滯欠的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案款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變現回歸國庫，以維護社會公平正義，</w:t>
      </w:r>
      <w:r w:rsidR="00EA1C8D">
        <w:rPr>
          <w:rFonts w:ascii="標楷體" w:eastAsia="標楷體" w:hAnsi="標楷體" w:cs="新細明體" w:hint="eastAsia"/>
          <w:kern w:val="0"/>
          <w:sz w:val="32"/>
          <w:szCs w:val="32"/>
        </w:rPr>
        <w:t>下一次的1</w:t>
      </w:r>
      <w:r w:rsidR="00EA1C8D">
        <w:rPr>
          <w:rFonts w:ascii="標楷體" w:eastAsia="標楷體" w:hAnsi="標楷體" w:cs="新細明體"/>
          <w:kern w:val="0"/>
          <w:sz w:val="32"/>
          <w:szCs w:val="32"/>
        </w:rPr>
        <w:t>23</w:t>
      </w:r>
      <w:r w:rsidR="00EA1C8D">
        <w:rPr>
          <w:rFonts w:ascii="標楷體" w:eastAsia="標楷體" w:hAnsi="標楷體" w:cs="新細明體" w:hint="eastAsia"/>
          <w:kern w:val="0"/>
          <w:sz w:val="32"/>
          <w:szCs w:val="32"/>
        </w:rPr>
        <w:t>聯合拍賣會訂在1</w:t>
      </w:r>
      <w:r w:rsidR="00EA1C8D">
        <w:rPr>
          <w:rFonts w:ascii="標楷體" w:eastAsia="標楷體" w:hAnsi="標楷體" w:cs="新細明體"/>
          <w:kern w:val="0"/>
          <w:sz w:val="32"/>
          <w:szCs w:val="32"/>
        </w:rPr>
        <w:t>14</w:t>
      </w:r>
      <w:r w:rsidR="00EA1C8D">
        <w:rPr>
          <w:rFonts w:ascii="標楷體" w:eastAsia="標楷體" w:hAnsi="標楷體" w:cs="新細明體" w:hint="eastAsia"/>
          <w:kern w:val="0"/>
          <w:sz w:val="32"/>
          <w:szCs w:val="32"/>
        </w:rPr>
        <w:t>年1</w:t>
      </w:r>
      <w:r w:rsidR="00EA1C8D">
        <w:rPr>
          <w:rFonts w:ascii="標楷體" w:eastAsia="標楷體" w:hAnsi="標楷體" w:cs="新細明體"/>
          <w:kern w:val="0"/>
          <w:sz w:val="32"/>
          <w:szCs w:val="32"/>
        </w:rPr>
        <w:t>0</w:t>
      </w:r>
      <w:r w:rsidR="00EA1C8D">
        <w:rPr>
          <w:rFonts w:ascii="標楷體" w:eastAsia="標楷體" w:hAnsi="標楷體" w:cs="新細明體" w:hint="eastAsia"/>
          <w:kern w:val="0"/>
          <w:sz w:val="32"/>
          <w:szCs w:val="32"/>
        </w:rPr>
        <w:t>月7日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，誠摯歡迎有興趣的民眾密切關注高雄分署的官方網站「應買人專區」，隨時瀏覽最新的拍賣公告及法拍教學資訊</w:t>
      </w:r>
      <w:r w:rsidR="004A09D7">
        <w:rPr>
          <w:rFonts w:ascii="標楷體" w:eastAsia="標楷體" w:hAnsi="標楷體" w:cs="新細明體" w:hint="eastAsia"/>
          <w:kern w:val="0"/>
          <w:sz w:val="32"/>
          <w:szCs w:val="32"/>
        </w:rPr>
        <w:t>，</w:t>
      </w:r>
      <w:r w:rsidR="00073F07" w:rsidRPr="005B2320">
        <w:rPr>
          <w:rFonts w:ascii="標楷體" w:eastAsia="標楷體" w:hAnsi="標楷體" w:cs="新細明體"/>
          <w:kern w:val="0"/>
          <w:sz w:val="32"/>
          <w:szCs w:val="32"/>
        </w:rPr>
        <w:t>高雄分署將持續以專業、效率、親切的態度，為國家財政與社會公義貢獻心力</w:t>
      </w:r>
      <w:r w:rsidR="004A09D7">
        <w:rPr>
          <w:rFonts w:ascii="標楷體" w:eastAsia="標楷體" w:hAnsi="標楷體" w:cs="新細明體" w:hint="eastAsia"/>
          <w:kern w:val="0"/>
          <w:sz w:val="32"/>
          <w:szCs w:val="32"/>
        </w:rPr>
        <w:t>。</w:t>
      </w:r>
    </w:p>
    <w:p w14:paraId="523F6158" w14:textId="77777777" w:rsidR="00073F07" w:rsidRPr="005B2320" w:rsidRDefault="00073F07" w:rsidP="005B2320">
      <w:pPr>
        <w:widowControl/>
        <w:spacing w:line="480" w:lineRule="atLeast"/>
        <w:rPr>
          <w:rFonts w:ascii="標楷體" w:eastAsia="標楷體" w:hAnsi="標楷體" w:cs="新細明體"/>
          <w:kern w:val="0"/>
          <w:sz w:val="32"/>
          <w:szCs w:val="32"/>
        </w:rPr>
      </w:pPr>
    </w:p>
    <w:p w14:paraId="64863EDD" w14:textId="77777777" w:rsidR="00073F07" w:rsidRPr="005B2320" w:rsidRDefault="00FE6847" w:rsidP="005B2320">
      <w:pPr>
        <w:widowControl/>
        <w:spacing w:line="480" w:lineRule="atLeast"/>
        <w:rPr>
          <w:rFonts w:ascii="標楷體" w:eastAsia="標楷體" w:hAnsi="標楷體" w:cs="新細明體"/>
          <w:kern w:val="0"/>
          <w:sz w:val="32"/>
          <w:szCs w:val="32"/>
        </w:rPr>
      </w:pPr>
      <w:r>
        <w:rPr>
          <w:rFonts w:ascii="標楷體" w:eastAsia="標楷體" w:hAnsi="標楷體" w:cs="新細明體"/>
          <w:noProof/>
          <w:kern w:val="0"/>
          <w:sz w:val="32"/>
          <w:szCs w:val="32"/>
        </w:rPr>
        <w:lastRenderedPageBreak/>
        <w:drawing>
          <wp:inline distT="0" distB="0" distL="0" distR="0" wp14:anchorId="3F05D28F" wp14:editId="5D6B9216">
            <wp:extent cx="5278120" cy="351853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2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/>
          <w:noProof/>
          <w:kern w:val="0"/>
          <w:sz w:val="32"/>
          <w:szCs w:val="32"/>
        </w:rPr>
        <w:drawing>
          <wp:inline distT="0" distB="0" distL="0" distR="0" wp14:anchorId="02D0438B" wp14:editId="0ABBCE0B">
            <wp:extent cx="5278120" cy="3518535"/>
            <wp:effectExtent l="0" t="0" r="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2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/>
          <w:noProof/>
          <w:kern w:val="0"/>
          <w:sz w:val="32"/>
          <w:szCs w:val="32"/>
        </w:rPr>
        <w:lastRenderedPageBreak/>
        <w:drawing>
          <wp:inline distT="0" distB="0" distL="0" distR="0" wp14:anchorId="61DC255B" wp14:editId="55920F15">
            <wp:extent cx="5278120" cy="3518535"/>
            <wp:effectExtent l="0" t="0" r="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2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F07" w:rsidRPr="005B2320" w:rsidSect="00664691">
      <w:footerReference w:type="default" r:id="rId11"/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636778" w14:textId="77777777" w:rsidR="00F40072" w:rsidRDefault="00F40072">
      <w:r>
        <w:separator/>
      </w:r>
    </w:p>
  </w:endnote>
  <w:endnote w:type="continuationSeparator" w:id="0">
    <w:p w14:paraId="518C1FE1" w14:textId="77777777" w:rsidR="00F40072" w:rsidRDefault="00F4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7854591"/>
      <w:docPartObj>
        <w:docPartGallery w:val="Page Numbers (Bottom of Page)"/>
        <w:docPartUnique/>
      </w:docPartObj>
    </w:sdtPr>
    <w:sdtEndPr/>
    <w:sdtContent>
      <w:p w14:paraId="26BE94DB" w14:textId="6D32FBEF" w:rsidR="00885603" w:rsidRDefault="0088560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0EA" w:rsidRPr="00BC20EA">
          <w:rPr>
            <w:noProof/>
            <w:lang w:val="zh-TW"/>
          </w:rPr>
          <w:t>2</w:t>
        </w:r>
        <w:r>
          <w:fldChar w:fldCharType="end"/>
        </w:r>
      </w:p>
    </w:sdtContent>
  </w:sdt>
  <w:p w14:paraId="78615E16" w14:textId="77777777" w:rsidR="00911245" w:rsidRDefault="00F4007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1E320" w14:textId="77777777" w:rsidR="00F40072" w:rsidRDefault="00F40072">
      <w:r>
        <w:separator/>
      </w:r>
    </w:p>
  </w:footnote>
  <w:footnote w:type="continuationSeparator" w:id="0">
    <w:p w14:paraId="6D77C98F" w14:textId="77777777" w:rsidR="00F40072" w:rsidRDefault="00F400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03E"/>
    <w:rsid w:val="000028CF"/>
    <w:rsid w:val="00004DBB"/>
    <w:rsid w:val="00007CBD"/>
    <w:rsid w:val="0001478F"/>
    <w:rsid w:val="000175A8"/>
    <w:rsid w:val="0002776A"/>
    <w:rsid w:val="00027E1C"/>
    <w:rsid w:val="00041981"/>
    <w:rsid w:val="00044B97"/>
    <w:rsid w:val="00053AC8"/>
    <w:rsid w:val="00071EC6"/>
    <w:rsid w:val="00073F07"/>
    <w:rsid w:val="00080AA4"/>
    <w:rsid w:val="000815AC"/>
    <w:rsid w:val="000932EB"/>
    <w:rsid w:val="000B2EE4"/>
    <w:rsid w:val="000B78E8"/>
    <w:rsid w:val="000B7B9D"/>
    <w:rsid w:val="000D1ABB"/>
    <w:rsid w:val="000D53BE"/>
    <w:rsid w:val="000D7F37"/>
    <w:rsid w:val="000E357B"/>
    <w:rsid w:val="000E3C61"/>
    <w:rsid w:val="000E67E0"/>
    <w:rsid w:val="000F20B4"/>
    <w:rsid w:val="000F2E83"/>
    <w:rsid w:val="000F3544"/>
    <w:rsid w:val="00107FBD"/>
    <w:rsid w:val="001133CD"/>
    <w:rsid w:val="0012157F"/>
    <w:rsid w:val="00122737"/>
    <w:rsid w:val="00124326"/>
    <w:rsid w:val="00125776"/>
    <w:rsid w:val="0012580B"/>
    <w:rsid w:val="0012660C"/>
    <w:rsid w:val="00127DB9"/>
    <w:rsid w:val="00133B13"/>
    <w:rsid w:val="001364DB"/>
    <w:rsid w:val="00140375"/>
    <w:rsid w:val="0014755F"/>
    <w:rsid w:val="00157EA4"/>
    <w:rsid w:val="00172D81"/>
    <w:rsid w:val="0017617D"/>
    <w:rsid w:val="00176263"/>
    <w:rsid w:val="00176406"/>
    <w:rsid w:val="00180B9B"/>
    <w:rsid w:val="00194B4F"/>
    <w:rsid w:val="001B23A9"/>
    <w:rsid w:val="001B2F47"/>
    <w:rsid w:val="001C3CF1"/>
    <w:rsid w:val="001D64C3"/>
    <w:rsid w:val="001D6C90"/>
    <w:rsid w:val="001D7864"/>
    <w:rsid w:val="001E06ED"/>
    <w:rsid w:val="001E0C26"/>
    <w:rsid w:val="001E2C29"/>
    <w:rsid w:val="001F2234"/>
    <w:rsid w:val="00205E3B"/>
    <w:rsid w:val="0020617C"/>
    <w:rsid w:val="00222795"/>
    <w:rsid w:val="00232852"/>
    <w:rsid w:val="00237A56"/>
    <w:rsid w:val="0024381A"/>
    <w:rsid w:val="002558AC"/>
    <w:rsid w:val="002571B1"/>
    <w:rsid w:val="00257F50"/>
    <w:rsid w:val="00262A50"/>
    <w:rsid w:val="0026512D"/>
    <w:rsid w:val="002704AF"/>
    <w:rsid w:val="00270FA5"/>
    <w:rsid w:val="002746A3"/>
    <w:rsid w:val="00275957"/>
    <w:rsid w:val="00282D10"/>
    <w:rsid w:val="0028525D"/>
    <w:rsid w:val="00287721"/>
    <w:rsid w:val="002921AB"/>
    <w:rsid w:val="00296682"/>
    <w:rsid w:val="00296AE4"/>
    <w:rsid w:val="002A6B32"/>
    <w:rsid w:val="002B25A0"/>
    <w:rsid w:val="002B53A8"/>
    <w:rsid w:val="002C1096"/>
    <w:rsid w:val="002D197C"/>
    <w:rsid w:val="002E3283"/>
    <w:rsid w:val="002E37F4"/>
    <w:rsid w:val="002E3B02"/>
    <w:rsid w:val="002E5147"/>
    <w:rsid w:val="002E539C"/>
    <w:rsid w:val="00324AAF"/>
    <w:rsid w:val="0033446F"/>
    <w:rsid w:val="0034152F"/>
    <w:rsid w:val="003451D0"/>
    <w:rsid w:val="00357296"/>
    <w:rsid w:val="00365810"/>
    <w:rsid w:val="003732A8"/>
    <w:rsid w:val="003761F0"/>
    <w:rsid w:val="00382D18"/>
    <w:rsid w:val="00382E69"/>
    <w:rsid w:val="00385049"/>
    <w:rsid w:val="00397EC2"/>
    <w:rsid w:val="003A63A9"/>
    <w:rsid w:val="003A66C4"/>
    <w:rsid w:val="003B5ABC"/>
    <w:rsid w:val="003C0304"/>
    <w:rsid w:val="003C30C4"/>
    <w:rsid w:val="003C48C8"/>
    <w:rsid w:val="003C545D"/>
    <w:rsid w:val="003E18C5"/>
    <w:rsid w:val="003F014B"/>
    <w:rsid w:val="003F0294"/>
    <w:rsid w:val="003F2736"/>
    <w:rsid w:val="003F5609"/>
    <w:rsid w:val="003F7D92"/>
    <w:rsid w:val="00402769"/>
    <w:rsid w:val="0040479B"/>
    <w:rsid w:val="004074A3"/>
    <w:rsid w:val="004145E7"/>
    <w:rsid w:val="004336F0"/>
    <w:rsid w:val="004429EE"/>
    <w:rsid w:val="00446661"/>
    <w:rsid w:val="00446AED"/>
    <w:rsid w:val="00450801"/>
    <w:rsid w:val="004545F1"/>
    <w:rsid w:val="0045636E"/>
    <w:rsid w:val="00456954"/>
    <w:rsid w:val="00463F4D"/>
    <w:rsid w:val="004669AD"/>
    <w:rsid w:val="0046706E"/>
    <w:rsid w:val="004754C6"/>
    <w:rsid w:val="004957D5"/>
    <w:rsid w:val="0049721D"/>
    <w:rsid w:val="00497943"/>
    <w:rsid w:val="004A09D7"/>
    <w:rsid w:val="004A489D"/>
    <w:rsid w:val="004B57DB"/>
    <w:rsid w:val="004C27F3"/>
    <w:rsid w:val="004C636C"/>
    <w:rsid w:val="004E0146"/>
    <w:rsid w:val="004E21D0"/>
    <w:rsid w:val="004E529C"/>
    <w:rsid w:val="004E6446"/>
    <w:rsid w:val="004F1B01"/>
    <w:rsid w:val="00502F37"/>
    <w:rsid w:val="00510735"/>
    <w:rsid w:val="005179F1"/>
    <w:rsid w:val="00523E2C"/>
    <w:rsid w:val="005246FA"/>
    <w:rsid w:val="00534D43"/>
    <w:rsid w:val="0054028E"/>
    <w:rsid w:val="0054139D"/>
    <w:rsid w:val="0055735F"/>
    <w:rsid w:val="0056777C"/>
    <w:rsid w:val="00570AB2"/>
    <w:rsid w:val="00580A8D"/>
    <w:rsid w:val="00581F7A"/>
    <w:rsid w:val="00593A02"/>
    <w:rsid w:val="005A278F"/>
    <w:rsid w:val="005B0313"/>
    <w:rsid w:val="005B2035"/>
    <w:rsid w:val="005B2320"/>
    <w:rsid w:val="005D3EE2"/>
    <w:rsid w:val="005D7AFF"/>
    <w:rsid w:val="005E0887"/>
    <w:rsid w:val="005E32DB"/>
    <w:rsid w:val="005E3889"/>
    <w:rsid w:val="005E47AB"/>
    <w:rsid w:val="005F01B8"/>
    <w:rsid w:val="005F3587"/>
    <w:rsid w:val="00615742"/>
    <w:rsid w:val="00616180"/>
    <w:rsid w:val="006177DF"/>
    <w:rsid w:val="0062267D"/>
    <w:rsid w:val="00633848"/>
    <w:rsid w:val="0065256A"/>
    <w:rsid w:val="006555E9"/>
    <w:rsid w:val="006641E7"/>
    <w:rsid w:val="006711F6"/>
    <w:rsid w:val="0068474D"/>
    <w:rsid w:val="006A3532"/>
    <w:rsid w:val="006B2F21"/>
    <w:rsid w:val="006B2F51"/>
    <w:rsid w:val="006C4670"/>
    <w:rsid w:val="006D173F"/>
    <w:rsid w:val="006F151A"/>
    <w:rsid w:val="00706103"/>
    <w:rsid w:val="00714304"/>
    <w:rsid w:val="00724901"/>
    <w:rsid w:val="0073237D"/>
    <w:rsid w:val="00732827"/>
    <w:rsid w:val="00740317"/>
    <w:rsid w:val="007472B7"/>
    <w:rsid w:val="007504F9"/>
    <w:rsid w:val="00754D03"/>
    <w:rsid w:val="00757BFE"/>
    <w:rsid w:val="00763889"/>
    <w:rsid w:val="00766E12"/>
    <w:rsid w:val="00770C73"/>
    <w:rsid w:val="00773762"/>
    <w:rsid w:val="00785A0F"/>
    <w:rsid w:val="007A3FCB"/>
    <w:rsid w:val="007A4932"/>
    <w:rsid w:val="007B0324"/>
    <w:rsid w:val="007B3B95"/>
    <w:rsid w:val="007B42A0"/>
    <w:rsid w:val="007B68B7"/>
    <w:rsid w:val="007B73E9"/>
    <w:rsid w:val="007D1A45"/>
    <w:rsid w:val="007D2B29"/>
    <w:rsid w:val="007E122B"/>
    <w:rsid w:val="007E5850"/>
    <w:rsid w:val="007E775B"/>
    <w:rsid w:val="007F6CD4"/>
    <w:rsid w:val="00803A8F"/>
    <w:rsid w:val="00812A1D"/>
    <w:rsid w:val="00812CC0"/>
    <w:rsid w:val="00815FDB"/>
    <w:rsid w:val="00821586"/>
    <w:rsid w:val="00846C66"/>
    <w:rsid w:val="00851FED"/>
    <w:rsid w:val="00864192"/>
    <w:rsid w:val="00866893"/>
    <w:rsid w:val="0087181E"/>
    <w:rsid w:val="00871B84"/>
    <w:rsid w:val="00877460"/>
    <w:rsid w:val="00883564"/>
    <w:rsid w:val="00885603"/>
    <w:rsid w:val="008864A2"/>
    <w:rsid w:val="00887835"/>
    <w:rsid w:val="00895453"/>
    <w:rsid w:val="008964E2"/>
    <w:rsid w:val="008966B0"/>
    <w:rsid w:val="008A0AB2"/>
    <w:rsid w:val="008A4569"/>
    <w:rsid w:val="008A5163"/>
    <w:rsid w:val="008A603E"/>
    <w:rsid w:val="008C2DB9"/>
    <w:rsid w:val="008C414A"/>
    <w:rsid w:val="008C494B"/>
    <w:rsid w:val="008C4D8E"/>
    <w:rsid w:val="008D2348"/>
    <w:rsid w:val="00910526"/>
    <w:rsid w:val="0091215A"/>
    <w:rsid w:val="00915D85"/>
    <w:rsid w:val="009169E6"/>
    <w:rsid w:val="0091724C"/>
    <w:rsid w:val="00921172"/>
    <w:rsid w:val="00932415"/>
    <w:rsid w:val="00935F48"/>
    <w:rsid w:val="00936DFB"/>
    <w:rsid w:val="00946940"/>
    <w:rsid w:val="00947A7E"/>
    <w:rsid w:val="00953DBE"/>
    <w:rsid w:val="0095685B"/>
    <w:rsid w:val="009607F4"/>
    <w:rsid w:val="00972EEC"/>
    <w:rsid w:val="00975860"/>
    <w:rsid w:val="00975932"/>
    <w:rsid w:val="00975D0A"/>
    <w:rsid w:val="009836E1"/>
    <w:rsid w:val="00985445"/>
    <w:rsid w:val="00986A43"/>
    <w:rsid w:val="00991A1D"/>
    <w:rsid w:val="009A322C"/>
    <w:rsid w:val="009B1872"/>
    <w:rsid w:val="009B6CA8"/>
    <w:rsid w:val="009D302F"/>
    <w:rsid w:val="009D6118"/>
    <w:rsid w:val="009F09FD"/>
    <w:rsid w:val="009F2F59"/>
    <w:rsid w:val="00A04C5C"/>
    <w:rsid w:val="00A13D89"/>
    <w:rsid w:val="00A16E00"/>
    <w:rsid w:val="00A34F63"/>
    <w:rsid w:val="00A350D3"/>
    <w:rsid w:val="00A356A5"/>
    <w:rsid w:val="00A6637B"/>
    <w:rsid w:val="00A74151"/>
    <w:rsid w:val="00A748AD"/>
    <w:rsid w:val="00A83A07"/>
    <w:rsid w:val="00A94F51"/>
    <w:rsid w:val="00A97F0F"/>
    <w:rsid w:val="00AA328D"/>
    <w:rsid w:val="00AA3D70"/>
    <w:rsid w:val="00AA43C1"/>
    <w:rsid w:val="00AA531B"/>
    <w:rsid w:val="00AB01C3"/>
    <w:rsid w:val="00AB282F"/>
    <w:rsid w:val="00AB37A4"/>
    <w:rsid w:val="00AB389E"/>
    <w:rsid w:val="00AB5E64"/>
    <w:rsid w:val="00AD2EE5"/>
    <w:rsid w:val="00AF3DAF"/>
    <w:rsid w:val="00B00444"/>
    <w:rsid w:val="00B047AB"/>
    <w:rsid w:val="00B10BFA"/>
    <w:rsid w:val="00B12400"/>
    <w:rsid w:val="00B12D29"/>
    <w:rsid w:val="00B2013B"/>
    <w:rsid w:val="00B20F06"/>
    <w:rsid w:val="00B34EE5"/>
    <w:rsid w:val="00B35067"/>
    <w:rsid w:val="00B4368F"/>
    <w:rsid w:val="00B43700"/>
    <w:rsid w:val="00B45FDE"/>
    <w:rsid w:val="00B45FE2"/>
    <w:rsid w:val="00B46F6F"/>
    <w:rsid w:val="00B504B6"/>
    <w:rsid w:val="00B51DF5"/>
    <w:rsid w:val="00B67DB9"/>
    <w:rsid w:val="00B7011F"/>
    <w:rsid w:val="00B832A2"/>
    <w:rsid w:val="00B86C1E"/>
    <w:rsid w:val="00BA3201"/>
    <w:rsid w:val="00BA3E44"/>
    <w:rsid w:val="00BC02E6"/>
    <w:rsid w:val="00BC04CD"/>
    <w:rsid w:val="00BC20EA"/>
    <w:rsid w:val="00BF18AE"/>
    <w:rsid w:val="00BF6E57"/>
    <w:rsid w:val="00C04917"/>
    <w:rsid w:val="00C06612"/>
    <w:rsid w:val="00C14A68"/>
    <w:rsid w:val="00C21533"/>
    <w:rsid w:val="00C2636A"/>
    <w:rsid w:val="00C26D8B"/>
    <w:rsid w:val="00C31C0B"/>
    <w:rsid w:val="00C32269"/>
    <w:rsid w:val="00C34EE2"/>
    <w:rsid w:val="00C352ED"/>
    <w:rsid w:val="00C3639C"/>
    <w:rsid w:val="00C419E7"/>
    <w:rsid w:val="00C42DDA"/>
    <w:rsid w:val="00C47076"/>
    <w:rsid w:val="00C6186A"/>
    <w:rsid w:val="00C628DD"/>
    <w:rsid w:val="00C649E8"/>
    <w:rsid w:val="00C711D5"/>
    <w:rsid w:val="00C71BC7"/>
    <w:rsid w:val="00C72046"/>
    <w:rsid w:val="00C74DC0"/>
    <w:rsid w:val="00C8171C"/>
    <w:rsid w:val="00C856D9"/>
    <w:rsid w:val="00C868F8"/>
    <w:rsid w:val="00C9011C"/>
    <w:rsid w:val="00C912C1"/>
    <w:rsid w:val="00CC0C3A"/>
    <w:rsid w:val="00CC1609"/>
    <w:rsid w:val="00CD1682"/>
    <w:rsid w:val="00CD2B26"/>
    <w:rsid w:val="00CE5C75"/>
    <w:rsid w:val="00CF24C7"/>
    <w:rsid w:val="00CF2692"/>
    <w:rsid w:val="00CF2AF4"/>
    <w:rsid w:val="00D03387"/>
    <w:rsid w:val="00D066A1"/>
    <w:rsid w:val="00D10768"/>
    <w:rsid w:val="00D17F14"/>
    <w:rsid w:val="00D24D85"/>
    <w:rsid w:val="00D43A81"/>
    <w:rsid w:val="00D45D1B"/>
    <w:rsid w:val="00D46A86"/>
    <w:rsid w:val="00D545C8"/>
    <w:rsid w:val="00D7475F"/>
    <w:rsid w:val="00D82C66"/>
    <w:rsid w:val="00D867C4"/>
    <w:rsid w:val="00D94844"/>
    <w:rsid w:val="00DA2D3F"/>
    <w:rsid w:val="00DA33C4"/>
    <w:rsid w:val="00DA3BC6"/>
    <w:rsid w:val="00DA63E9"/>
    <w:rsid w:val="00DA75B0"/>
    <w:rsid w:val="00DC2BB9"/>
    <w:rsid w:val="00DD59B7"/>
    <w:rsid w:val="00DE0066"/>
    <w:rsid w:val="00DE4B51"/>
    <w:rsid w:val="00DE56FE"/>
    <w:rsid w:val="00DF7C6C"/>
    <w:rsid w:val="00E14380"/>
    <w:rsid w:val="00E22029"/>
    <w:rsid w:val="00E36DE0"/>
    <w:rsid w:val="00E53CC6"/>
    <w:rsid w:val="00E6524F"/>
    <w:rsid w:val="00E81E45"/>
    <w:rsid w:val="00E878EE"/>
    <w:rsid w:val="00E96C5C"/>
    <w:rsid w:val="00EA1C8D"/>
    <w:rsid w:val="00EC297D"/>
    <w:rsid w:val="00EC37D4"/>
    <w:rsid w:val="00EC4BCF"/>
    <w:rsid w:val="00EC52C8"/>
    <w:rsid w:val="00ED102C"/>
    <w:rsid w:val="00EE2F4A"/>
    <w:rsid w:val="00EF5F98"/>
    <w:rsid w:val="00EF795C"/>
    <w:rsid w:val="00F0387E"/>
    <w:rsid w:val="00F04158"/>
    <w:rsid w:val="00F1150D"/>
    <w:rsid w:val="00F1173F"/>
    <w:rsid w:val="00F11CD7"/>
    <w:rsid w:val="00F14343"/>
    <w:rsid w:val="00F40072"/>
    <w:rsid w:val="00F556A6"/>
    <w:rsid w:val="00F62309"/>
    <w:rsid w:val="00F74F91"/>
    <w:rsid w:val="00F803D8"/>
    <w:rsid w:val="00F938F3"/>
    <w:rsid w:val="00FA634A"/>
    <w:rsid w:val="00FC0B16"/>
    <w:rsid w:val="00FE44F9"/>
    <w:rsid w:val="00FE459A"/>
    <w:rsid w:val="00FE562A"/>
    <w:rsid w:val="00FE6847"/>
    <w:rsid w:val="00FE7C56"/>
    <w:rsid w:val="00FF4FC4"/>
    <w:rsid w:val="00FF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965EA0"/>
  <w15:docId w15:val="{7A5079BD-976C-445C-9B6A-069D0B9E4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03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A6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8A603E"/>
    <w:rPr>
      <w:sz w:val="20"/>
      <w:szCs w:val="20"/>
    </w:rPr>
  </w:style>
  <w:style w:type="paragraph" w:customStyle="1" w:styleId="Default">
    <w:name w:val="Default"/>
    <w:rsid w:val="008A603E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styleId="a5">
    <w:name w:val="Strong"/>
    <w:basedOn w:val="a0"/>
    <w:qFormat/>
    <w:rsid w:val="008A60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A60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A603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nhideWhenUsed/>
    <w:rsid w:val="00BA32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A3201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D17F14"/>
    <w:rPr>
      <w:color w:val="0000FF"/>
      <w:u w:val="single"/>
    </w:rPr>
  </w:style>
  <w:style w:type="character" w:styleId="ab">
    <w:name w:val="Emphasis"/>
    <w:basedOn w:val="a0"/>
    <w:uiPriority w:val="20"/>
    <w:qFormat/>
    <w:rsid w:val="00B35067"/>
    <w:rPr>
      <w:i/>
      <w:iCs/>
    </w:rPr>
  </w:style>
  <w:style w:type="paragraph" w:styleId="ac">
    <w:name w:val="Salutation"/>
    <w:basedOn w:val="a"/>
    <w:next w:val="a"/>
    <w:link w:val="ad"/>
    <w:uiPriority w:val="99"/>
    <w:unhideWhenUsed/>
    <w:rsid w:val="00BA3E44"/>
    <w:rPr>
      <w:rFonts w:ascii="標楷體" w:eastAsia="標楷體" w:hAnsi="標楷體"/>
      <w:sz w:val="32"/>
      <w:szCs w:val="32"/>
    </w:rPr>
  </w:style>
  <w:style w:type="character" w:customStyle="1" w:styleId="ad">
    <w:name w:val="問候 字元"/>
    <w:basedOn w:val="a0"/>
    <w:link w:val="ac"/>
    <w:uiPriority w:val="99"/>
    <w:rsid w:val="00BA3E44"/>
    <w:rPr>
      <w:rFonts w:ascii="標楷體" w:eastAsia="標楷體" w:hAnsi="標楷體"/>
      <w:sz w:val="32"/>
      <w:szCs w:val="32"/>
    </w:rPr>
  </w:style>
  <w:style w:type="paragraph" w:styleId="ae">
    <w:name w:val="Closing"/>
    <w:basedOn w:val="a"/>
    <w:link w:val="af"/>
    <w:uiPriority w:val="99"/>
    <w:unhideWhenUsed/>
    <w:rsid w:val="00BA3E44"/>
    <w:pPr>
      <w:ind w:leftChars="1800" w:left="100"/>
    </w:pPr>
    <w:rPr>
      <w:rFonts w:ascii="標楷體" w:eastAsia="標楷體" w:hAnsi="標楷體"/>
      <w:sz w:val="32"/>
      <w:szCs w:val="32"/>
    </w:rPr>
  </w:style>
  <w:style w:type="character" w:customStyle="1" w:styleId="af">
    <w:name w:val="結語 字元"/>
    <w:basedOn w:val="a0"/>
    <w:link w:val="ae"/>
    <w:uiPriority w:val="99"/>
    <w:rsid w:val="00BA3E44"/>
    <w:rPr>
      <w:rFonts w:ascii="標楷體" w:eastAsia="標楷體" w:hAnsi="標楷體"/>
      <w:sz w:val="32"/>
      <w:szCs w:val="32"/>
    </w:rPr>
  </w:style>
  <w:style w:type="character" w:customStyle="1" w:styleId="ng-star-inserted">
    <w:name w:val="ng-star-inserted"/>
    <w:basedOn w:val="a0"/>
    <w:rsid w:val="002746A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746A3"/>
    <w:pPr>
      <w:widowControl/>
      <w:pBdr>
        <w:bottom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2746A3"/>
    <w:rPr>
      <w:rFonts w:ascii="Arial" w:eastAsia="新細明體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746A3"/>
    <w:pPr>
      <w:widowControl/>
      <w:pBdr>
        <w:top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2746A3"/>
    <w:rPr>
      <w:rFonts w:ascii="Arial" w:eastAsia="新細明體" w:hAnsi="Arial" w:cs="Arial"/>
      <w:vanish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75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4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72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96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91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5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91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94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851662">
          <w:marLeft w:val="0"/>
          <w:marRight w:val="0"/>
          <w:marTop w:val="0"/>
          <w:marBottom w:val="0"/>
          <w:divBdr>
            <w:top w:val="single" w:sz="6" w:space="0" w:color="909299"/>
            <w:left w:val="single" w:sz="6" w:space="0" w:color="909299"/>
            <w:bottom w:val="single" w:sz="6" w:space="0" w:color="909299"/>
            <w:right w:val="single" w:sz="6" w:space="0" w:color="909299"/>
          </w:divBdr>
          <w:divsChild>
            <w:div w:id="8391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46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84643-000D-4DED-886D-C20DB5264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蔡基文</dc:creator>
  <cp:lastModifiedBy>陳漢洲</cp:lastModifiedBy>
  <cp:revision>2</cp:revision>
  <cp:lastPrinted>2025-09-03T06:15:00Z</cp:lastPrinted>
  <dcterms:created xsi:type="dcterms:W3CDTF">2025-09-03T06:16:00Z</dcterms:created>
  <dcterms:modified xsi:type="dcterms:W3CDTF">2025-09-03T06:16:00Z</dcterms:modified>
</cp:coreProperties>
</file>